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0E" w:rsidRDefault="00371B15" w:rsidP="00371B15">
      <w:pPr>
        <w:tabs>
          <w:tab w:val="left" w:pos="2988"/>
        </w:tabs>
      </w:pPr>
      <w:r>
        <w:tab/>
      </w:r>
    </w:p>
    <w:p w:rsidR="002834F2" w:rsidRDefault="002834F2"/>
    <w:p w:rsidR="00E81C63" w:rsidRPr="00981E56" w:rsidRDefault="00C96278" w:rsidP="00E81C63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SATINADO </w:t>
      </w:r>
    </w:p>
    <w:p w:rsidR="00E81C63" w:rsidRPr="003C28F7" w:rsidRDefault="00C96278" w:rsidP="003C28F7">
      <w:pPr>
        <w:spacing w:after="240"/>
        <w:rPr>
          <w:sz w:val="44"/>
          <w:szCs w:val="44"/>
        </w:rPr>
      </w:pPr>
      <w:r>
        <w:rPr>
          <w:sz w:val="32"/>
          <w:szCs w:val="32"/>
        </w:rPr>
        <w:t>Pintura Plástica Satinada</w:t>
      </w:r>
      <w:r w:rsidR="00AE30E1">
        <w:rPr>
          <w:sz w:val="32"/>
          <w:szCs w:val="32"/>
        </w:rPr>
        <w:t xml:space="preserve">    </w:t>
      </w:r>
      <w:r w:rsidR="003F0651">
        <w:rPr>
          <w:sz w:val="32"/>
          <w:szCs w:val="32"/>
        </w:rPr>
        <w:t xml:space="preserve"> </w:t>
      </w:r>
      <w:r w:rsidR="00DB0F01" w:rsidRPr="00DB0F01">
        <w:rPr>
          <w:b/>
          <w:noProof/>
          <w:sz w:val="44"/>
          <w:szCs w:val="44"/>
          <w:lang w:eastAsia="es-ES"/>
        </w:rPr>
        <w:t xml:space="preserve"> </w:t>
      </w:r>
    </w:p>
    <w:tbl>
      <w:tblPr>
        <w:tblStyle w:val="Tablaconcuadrcula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6424"/>
      </w:tblGrid>
      <w:tr w:rsidR="00981E56" w:rsidTr="00D474E5">
        <w:tc>
          <w:tcPr>
            <w:tcW w:w="209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81E56" w:rsidRPr="00981E56" w:rsidRDefault="00981E56" w:rsidP="00981E56">
            <w:pPr>
              <w:rPr>
                <w:b/>
                <w:sz w:val="24"/>
                <w:szCs w:val="24"/>
              </w:rPr>
            </w:pPr>
            <w:r w:rsidRPr="00981E56">
              <w:rPr>
                <w:b/>
                <w:sz w:val="24"/>
                <w:szCs w:val="24"/>
              </w:rPr>
              <w:t xml:space="preserve">Descripción del </w:t>
            </w:r>
          </w:p>
          <w:p w:rsidR="00981E56" w:rsidRDefault="00981E56" w:rsidP="00981E56">
            <w:r w:rsidRPr="00981E56">
              <w:rPr>
                <w:b/>
                <w:sz w:val="24"/>
                <w:szCs w:val="24"/>
              </w:rPr>
              <w:t>Producto</w:t>
            </w:r>
          </w:p>
        </w:tc>
        <w:tc>
          <w:tcPr>
            <w:tcW w:w="6551" w:type="dxa"/>
          </w:tcPr>
          <w:p w:rsidR="00981E56" w:rsidRPr="003F0651" w:rsidRDefault="003F0651" w:rsidP="00B01F0B">
            <w:pPr>
              <w:spacing w:before="240" w:after="240"/>
              <w:ind w:left="340"/>
              <w:jc w:val="both"/>
              <w:rPr>
                <w:sz w:val="24"/>
                <w:szCs w:val="24"/>
              </w:rPr>
            </w:pPr>
            <w:r w:rsidRPr="003F065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un</w:t>
            </w:r>
            <w:r w:rsidR="00C96278">
              <w:rPr>
                <w:sz w:val="24"/>
                <w:szCs w:val="24"/>
              </w:rPr>
              <w:t>a pintura plástica satinada</w:t>
            </w:r>
            <w:r w:rsidRPr="003F0651">
              <w:rPr>
                <w:sz w:val="24"/>
                <w:szCs w:val="24"/>
              </w:rPr>
              <w:t>, formulada a base de copo</w:t>
            </w:r>
            <w:r>
              <w:rPr>
                <w:sz w:val="24"/>
                <w:szCs w:val="24"/>
              </w:rPr>
              <w:t>límeros de acetato de vinilo-veo</w:t>
            </w:r>
            <w:r w:rsidRPr="003F0651">
              <w:rPr>
                <w:sz w:val="24"/>
                <w:szCs w:val="24"/>
              </w:rPr>
              <w:t>va en dispersión acuosa, combinados con materias primas de máx</w:t>
            </w:r>
            <w:r>
              <w:rPr>
                <w:sz w:val="24"/>
                <w:szCs w:val="24"/>
              </w:rPr>
              <w:t>ima calidad y avanzada tecnologí</w:t>
            </w:r>
            <w:r w:rsidRPr="003F0651">
              <w:rPr>
                <w:sz w:val="24"/>
                <w:szCs w:val="24"/>
              </w:rPr>
              <w:t>a.</w:t>
            </w:r>
          </w:p>
        </w:tc>
      </w:tr>
      <w:tr w:rsidR="00CD09E6" w:rsidTr="00D474E5"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D09E6" w:rsidRPr="00CD09E6" w:rsidRDefault="00CD09E6" w:rsidP="00CD09E6">
            <w:pPr>
              <w:rPr>
                <w:b/>
                <w:sz w:val="24"/>
                <w:szCs w:val="24"/>
              </w:rPr>
            </w:pPr>
            <w:r w:rsidRPr="00CD09E6">
              <w:rPr>
                <w:b/>
                <w:sz w:val="24"/>
                <w:szCs w:val="24"/>
              </w:rPr>
              <w:t>Usos</w:t>
            </w:r>
          </w:p>
        </w:tc>
        <w:tc>
          <w:tcPr>
            <w:tcW w:w="6551" w:type="dxa"/>
          </w:tcPr>
          <w:p w:rsidR="00CD09E6" w:rsidRPr="00CD09E6" w:rsidRDefault="0021398B" w:rsidP="00C96278">
            <w:pPr>
              <w:pStyle w:val="Ttulo2"/>
              <w:spacing w:after="240"/>
              <w:ind w:left="340"/>
              <w:jc w:val="both"/>
              <w:outlineLvl w:val="1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Pintado de paredes de yeso, mortero, cemento en interiores y exteriores, donde se r</w:t>
            </w:r>
            <w:r w:rsidR="00C96278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equiera un acabado.</w:t>
            </w:r>
          </w:p>
        </w:tc>
      </w:tr>
      <w:tr w:rsidR="00CD09E6" w:rsidRPr="00CD09E6" w:rsidTr="00D474E5"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D09E6" w:rsidRPr="00CD09E6" w:rsidRDefault="00CD09E6" w:rsidP="00CD09E6">
            <w:pPr>
              <w:rPr>
                <w:b/>
                <w:sz w:val="24"/>
                <w:szCs w:val="24"/>
              </w:rPr>
            </w:pPr>
            <w:r w:rsidRPr="00CD09E6">
              <w:rPr>
                <w:b/>
                <w:sz w:val="24"/>
                <w:szCs w:val="24"/>
              </w:rPr>
              <w:t>Propiedades</w:t>
            </w:r>
          </w:p>
        </w:tc>
        <w:tc>
          <w:tcPr>
            <w:tcW w:w="6551" w:type="dxa"/>
          </w:tcPr>
          <w:p w:rsidR="00CD09E6" w:rsidRPr="00CD09E6" w:rsidRDefault="006E63DD" w:rsidP="00CD09E6">
            <w:pPr>
              <w:pStyle w:val="Ttulo2"/>
              <w:numPr>
                <w:ilvl w:val="0"/>
                <w:numId w:val="1"/>
              </w:numPr>
              <w:spacing w:after="0"/>
              <w:ind w:left="340"/>
              <w:outlineLvl w:val="1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Exterior/Interior</w:t>
            </w:r>
          </w:p>
          <w:p w:rsidR="00CD09E6" w:rsidRPr="00CD09E6" w:rsidRDefault="00CD09E6" w:rsidP="00CD09E6">
            <w:pPr>
              <w:pStyle w:val="Ttulo2"/>
              <w:numPr>
                <w:ilvl w:val="0"/>
                <w:numId w:val="1"/>
              </w:numPr>
              <w:spacing w:before="0" w:after="0"/>
              <w:ind w:left="340"/>
              <w:outlineLvl w:val="1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CD09E6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Colores sólidos a la luz e intemperie.</w:t>
            </w:r>
          </w:p>
          <w:p w:rsidR="00CD09E6" w:rsidRPr="00CD09E6" w:rsidRDefault="00CD09E6" w:rsidP="00CD09E6">
            <w:pPr>
              <w:pStyle w:val="Ttulo2"/>
              <w:numPr>
                <w:ilvl w:val="0"/>
                <w:numId w:val="1"/>
              </w:numPr>
              <w:spacing w:before="0" w:after="0"/>
              <w:ind w:left="340"/>
              <w:outlineLvl w:val="1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CD09E6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No amarillea.</w:t>
            </w:r>
          </w:p>
          <w:p w:rsidR="00CD09E6" w:rsidRPr="00CD09E6" w:rsidRDefault="00CD09E6" w:rsidP="00CD09E6">
            <w:pPr>
              <w:pStyle w:val="Ttulo2"/>
              <w:numPr>
                <w:ilvl w:val="0"/>
                <w:numId w:val="1"/>
              </w:numPr>
              <w:spacing w:before="0" w:after="0"/>
              <w:ind w:left="340"/>
              <w:outlineLvl w:val="1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CD09E6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Buena adherencia.</w:t>
            </w:r>
          </w:p>
          <w:p w:rsidR="00CD09E6" w:rsidRPr="00CD09E6" w:rsidRDefault="00C96278" w:rsidP="00CD09E6">
            <w:pPr>
              <w:pStyle w:val="Ttulo2"/>
              <w:numPr>
                <w:ilvl w:val="0"/>
                <w:numId w:val="1"/>
              </w:numPr>
              <w:spacing w:before="0" w:after="0"/>
              <w:ind w:left="340"/>
              <w:outlineLvl w:val="1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Buena cubrición</w:t>
            </w:r>
          </w:p>
          <w:p w:rsidR="00CD09E6" w:rsidRPr="006E63DD" w:rsidRDefault="006E63DD" w:rsidP="006E63DD">
            <w:pPr>
              <w:numPr>
                <w:ilvl w:val="0"/>
                <w:numId w:val="1"/>
              </w:numPr>
              <w:spacing w:after="240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Resistente al frote en húmedo.</w:t>
            </w:r>
          </w:p>
        </w:tc>
      </w:tr>
      <w:tr w:rsidR="00CD09E6" w:rsidRPr="00371B15" w:rsidTr="00D474E5"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CD09E6" w:rsidRPr="00CD09E6" w:rsidRDefault="00CD09E6" w:rsidP="00CD0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Caracterí</w:t>
            </w:r>
            <w:r w:rsidRPr="00CD09E6">
              <w:rPr>
                <w:b/>
                <w:sz w:val="24"/>
                <w:szCs w:val="24"/>
              </w:rPr>
              <w:t>sticas</w:t>
            </w:r>
          </w:p>
          <w:p w:rsidR="00CD09E6" w:rsidRDefault="00CD09E6" w:rsidP="00CD09E6">
            <w:r w:rsidRPr="00CD09E6">
              <w:rPr>
                <w:b/>
                <w:sz w:val="24"/>
                <w:szCs w:val="24"/>
              </w:rPr>
              <w:t>Técnicas</w:t>
            </w:r>
          </w:p>
        </w:tc>
        <w:tc>
          <w:tcPr>
            <w:tcW w:w="6551" w:type="dxa"/>
          </w:tcPr>
          <w:p w:rsidR="00CD09E6" w:rsidRPr="00CD09E6" w:rsidRDefault="006E63DD" w:rsidP="00B01F0B">
            <w:pPr>
              <w:spacing w:before="240"/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 w:rsidR="00C96278">
              <w:rPr>
                <w:sz w:val="24"/>
                <w:szCs w:val="24"/>
              </w:rPr>
              <w:t xml:space="preserve">lores                    </w:t>
            </w:r>
            <w:r w:rsidR="00AE30E1">
              <w:rPr>
                <w:sz w:val="24"/>
                <w:szCs w:val="24"/>
              </w:rPr>
              <w:t xml:space="preserve"> </w:t>
            </w:r>
            <w:r w:rsidR="00C96278">
              <w:rPr>
                <w:sz w:val="24"/>
                <w:szCs w:val="24"/>
              </w:rPr>
              <w:t>Bases BL, IN y TR</w:t>
            </w:r>
          </w:p>
          <w:p w:rsidR="00CD09E6" w:rsidRPr="00CD09E6" w:rsidRDefault="00CD09E6" w:rsidP="00B01F0B">
            <w:pPr>
              <w:ind w:left="340"/>
              <w:jc w:val="both"/>
              <w:rPr>
                <w:sz w:val="24"/>
                <w:szCs w:val="24"/>
              </w:rPr>
            </w:pPr>
            <w:r w:rsidRPr="00CD09E6">
              <w:rPr>
                <w:sz w:val="24"/>
                <w:szCs w:val="24"/>
              </w:rPr>
              <w:t xml:space="preserve">Acabado                   </w:t>
            </w:r>
            <w:r w:rsidR="006E63DD">
              <w:rPr>
                <w:sz w:val="24"/>
                <w:szCs w:val="24"/>
              </w:rPr>
              <w:t>Satinado</w:t>
            </w:r>
          </w:p>
          <w:p w:rsidR="00CD09E6" w:rsidRPr="00CD09E6" w:rsidRDefault="00CD09E6" w:rsidP="00B01F0B">
            <w:pPr>
              <w:ind w:left="340"/>
              <w:jc w:val="both"/>
              <w:rPr>
                <w:sz w:val="24"/>
                <w:szCs w:val="24"/>
              </w:rPr>
            </w:pPr>
            <w:r w:rsidRPr="00CD09E6">
              <w:rPr>
                <w:sz w:val="24"/>
                <w:szCs w:val="24"/>
              </w:rPr>
              <w:t>Diluyente                 Agua</w:t>
            </w:r>
          </w:p>
          <w:p w:rsidR="00CD09E6" w:rsidRPr="00CD09E6" w:rsidRDefault="00CD09E6" w:rsidP="00B01F0B">
            <w:pPr>
              <w:ind w:left="340"/>
              <w:jc w:val="both"/>
              <w:rPr>
                <w:sz w:val="24"/>
                <w:szCs w:val="24"/>
              </w:rPr>
            </w:pPr>
            <w:r w:rsidRPr="00CD09E6">
              <w:rPr>
                <w:sz w:val="24"/>
                <w:szCs w:val="24"/>
              </w:rPr>
              <w:t>Secado                      1 hora (20º C y 60% H.R.)</w:t>
            </w:r>
          </w:p>
          <w:p w:rsidR="00CD09E6" w:rsidRPr="00CD09E6" w:rsidRDefault="00CD09E6" w:rsidP="00B01F0B">
            <w:pPr>
              <w:ind w:left="340"/>
              <w:jc w:val="both"/>
              <w:rPr>
                <w:sz w:val="24"/>
                <w:szCs w:val="24"/>
              </w:rPr>
            </w:pPr>
            <w:r w:rsidRPr="00CD09E6">
              <w:rPr>
                <w:sz w:val="24"/>
                <w:szCs w:val="24"/>
              </w:rPr>
              <w:t>Repintado                4-6 horas (20º C y 60% H.R.)</w:t>
            </w:r>
          </w:p>
          <w:p w:rsidR="00CD09E6" w:rsidRPr="00CD09E6" w:rsidRDefault="00CD09E6" w:rsidP="00B01F0B">
            <w:pPr>
              <w:ind w:left="340"/>
              <w:jc w:val="both"/>
              <w:rPr>
                <w:sz w:val="24"/>
                <w:szCs w:val="24"/>
              </w:rPr>
            </w:pPr>
            <w:r w:rsidRPr="00CD09E6">
              <w:rPr>
                <w:sz w:val="24"/>
                <w:szCs w:val="24"/>
              </w:rPr>
              <w:t xml:space="preserve">Peso específico     </w:t>
            </w:r>
            <w:r w:rsidR="00A601E8">
              <w:rPr>
                <w:sz w:val="24"/>
                <w:szCs w:val="24"/>
              </w:rPr>
              <w:t xml:space="preserve"> </w:t>
            </w:r>
            <w:r w:rsidR="006E63DD">
              <w:rPr>
                <w:sz w:val="24"/>
                <w:szCs w:val="24"/>
              </w:rPr>
              <w:t xml:space="preserve"> 1,33</w:t>
            </w:r>
            <w:r w:rsidRPr="00CD09E6">
              <w:rPr>
                <w:sz w:val="24"/>
                <w:szCs w:val="24"/>
              </w:rPr>
              <w:t xml:space="preserve"> ± 0,05 kg/l</w:t>
            </w:r>
          </w:p>
          <w:p w:rsidR="00CD09E6" w:rsidRDefault="00CD09E6" w:rsidP="00B01F0B">
            <w:pPr>
              <w:ind w:left="340"/>
              <w:rPr>
                <w:sz w:val="24"/>
                <w:szCs w:val="24"/>
              </w:rPr>
            </w:pPr>
            <w:r w:rsidRPr="00CD09E6">
              <w:rPr>
                <w:sz w:val="24"/>
                <w:szCs w:val="24"/>
              </w:rPr>
              <w:t xml:space="preserve">Rendimiento          </w:t>
            </w:r>
            <w:r w:rsidR="00A601E8">
              <w:rPr>
                <w:sz w:val="24"/>
                <w:szCs w:val="24"/>
              </w:rPr>
              <w:t xml:space="preserve"> </w:t>
            </w:r>
            <w:r w:rsidR="00C96278">
              <w:rPr>
                <w:sz w:val="24"/>
                <w:szCs w:val="24"/>
              </w:rPr>
              <w:t xml:space="preserve"> 12-14</w:t>
            </w:r>
            <w:r w:rsidRPr="00CD09E6">
              <w:rPr>
                <w:sz w:val="24"/>
                <w:szCs w:val="24"/>
              </w:rPr>
              <w:t xml:space="preserve"> m2/l</w:t>
            </w:r>
          </w:p>
          <w:p w:rsidR="006E63DD" w:rsidRDefault="006E63DD" w:rsidP="00B01F0B">
            <w:pPr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Viscosidad                55</w:t>
            </w:r>
            <w:r w:rsidRPr="000E5C56">
              <w:rPr>
                <w:sz w:val="24"/>
                <w:szCs w:val="24"/>
              </w:rPr>
              <w:t xml:space="preserve">.000 ± 5.000 </w:t>
            </w:r>
            <w:r>
              <w:rPr>
                <w:sz w:val="24"/>
                <w:szCs w:val="24"/>
              </w:rPr>
              <w:t>cps. Brookfied</w:t>
            </w:r>
          </w:p>
          <w:p w:rsidR="003C4BCA" w:rsidRDefault="00C96278" w:rsidP="00B01F0B">
            <w:pPr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Indice de brillo        (</w:t>
            </w:r>
            <w:r w:rsidR="003C4BCA">
              <w:rPr>
                <w:sz w:val="24"/>
                <w:szCs w:val="24"/>
              </w:rPr>
              <w:t>85º</w:t>
            </w:r>
            <w:r>
              <w:rPr>
                <w:sz w:val="24"/>
                <w:szCs w:val="24"/>
              </w:rPr>
              <w:t>): 70</w:t>
            </w:r>
            <w:r w:rsidR="006E63DD">
              <w:rPr>
                <w:sz w:val="24"/>
                <w:szCs w:val="24"/>
              </w:rPr>
              <w:t xml:space="preserve"> </w:t>
            </w:r>
            <w:r w:rsidR="006E63DD" w:rsidRPr="000E5C56">
              <w:rPr>
                <w:sz w:val="24"/>
                <w:szCs w:val="24"/>
              </w:rPr>
              <w:t>±</w:t>
            </w:r>
            <w:r w:rsidR="006E63DD">
              <w:rPr>
                <w:sz w:val="24"/>
                <w:szCs w:val="24"/>
              </w:rPr>
              <w:t xml:space="preserve"> 5%)</w:t>
            </w:r>
            <w:r w:rsidR="003C4BCA">
              <w:rPr>
                <w:sz w:val="24"/>
                <w:szCs w:val="24"/>
              </w:rPr>
              <w:t xml:space="preserve">  </w:t>
            </w:r>
          </w:p>
          <w:p w:rsidR="00B13AC2" w:rsidRPr="00371B15" w:rsidRDefault="00371B15" w:rsidP="00371B15">
            <w:pPr>
              <w:ind w:left="340"/>
              <w:rPr>
                <w:sz w:val="24"/>
                <w:szCs w:val="24"/>
              </w:rPr>
            </w:pPr>
            <w:r w:rsidRPr="00370C1D">
              <w:rPr>
                <w:sz w:val="24"/>
                <w:szCs w:val="24"/>
              </w:rPr>
              <w:t xml:space="preserve">Cov's = 0,15 g/l        Valor límite </w:t>
            </w:r>
            <w:r>
              <w:rPr>
                <w:sz w:val="24"/>
                <w:szCs w:val="24"/>
              </w:rPr>
              <w:t xml:space="preserve">de la U.E. </w:t>
            </w:r>
            <w:r w:rsidRPr="00370C1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at. A/b</w:t>
            </w:r>
            <w:r w:rsidRPr="00370C1D">
              <w:rPr>
                <w:sz w:val="24"/>
                <w:szCs w:val="24"/>
              </w:rPr>
              <w:t xml:space="preserve"> 30 g/l</w:t>
            </w:r>
            <w:bookmarkStart w:id="0" w:name="_GoBack"/>
            <w:bookmarkEnd w:id="0"/>
          </w:p>
        </w:tc>
      </w:tr>
      <w:tr w:rsidR="00FE52C6" w:rsidTr="00D474E5">
        <w:tc>
          <w:tcPr>
            <w:tcW w:w="2093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E52C6" w:rsidRDefault="00FE52C6" w:rsidP="00CD0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Preparación Soportes Nuevos</w:t>
            </w:r>
          </w:p>
        </w:tc>
        <w:tc>
          <w:tcPr>
            <w:tcW w:w="6551" w:type="dxa"/>
          </w:tcPr>
          <w:p w:rsidR="00FE52C6" w:rsidRPr="00FE52C6" w:rsidRDefault="00FE52C6" w:rsidP="00B13AC2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FE52C6">
              <w:rPr>
                <w:b/>
                <w:sz w:val="24"/>
                <w:szCs w:val="24"/>
              </w:rPr>
              <w:t>Mortero de Cemento , Hormigón, Caravista, Piedra:</w:t>
            </w:r>
          </w:p>
          <w:p w:rsidR="00FE52C6" w:rsidRPr="00FE52C6" w:rsidRDefault="00FE52C6" w:rsidP="00FE52C6">
            <w:pPr>
              <w:numPr>
                <w:ilvl w:val="0"/>
                <w:numId w:val="2"/>
              </w:numPr>
              <w:ind w:left="340"/>
              <w:jc w:val="both"/>
              <w:rPr>
                <w:sz w:val="24"/>
                <w:szCs w:val="24"/>
              </w:rPr>
            </w:pPr>
            <w:r w:rsidRPr="00FE52C6">
              <w:rPr>
                <w:sz w:val="24"/>
                <w:szCs w:val="24"/>
              </w:rPr>
              <w:t>Esperar hasta el total fraguado (30 días mínimo)</w:t>
            </w:r>
          </w:p>
          <w:p w:rsidR="00FE52C6" w:rsidRPr="00FE52C6" w:rsidRDefault="00FE52C6" w:rsidP="00FE52C6">
            <w:pPr>
              <w:numPr>
                <w:ilvl w:val="0"/>
                <w:numId w:val="2"/>
              </w:numPr>
              <w:ind w:left="340"/>
              <w:jc w:val="both"/>
              <w:rPr>
                <w:sz w:val="24"/>
                <w:szCs w:val="24"/>
              </w:rPr>
            </w:pPr>
            <w:r w:rsidRPr="00FE52C6">
              <w:rPr>
                <w:sz w:val="24"/>
                <w:szCs w:val="24"/>
              </w:rPr>
              <w:t>Limpiar el soporte de posibles eflorescencias mediante chorro abrasivo, así como neutralizar las superficies alcalinas.</w:t>
            </w:r>
          </w:p>
          <w:p w:rsidR="00FE52C6" w:rsidRPr="00FE52C6" w:rsidRDefault="00FE52C6" w:rsidP="00FE52C6">
            <w:pPr>
              <w:numPr>
                <w:ilvl w:val="0"/>
                <w:numId w:val="2"/>
              </w:numPr>
              <w:spacing w:after="240"/>
              <w:ind w:left="340"/>
              <w:jc w:val="both"/>
              <w:rPr>
                <w:rFonts w:ascii="Cambria" w:hAnsi="Cambria"/>
                <w:sz w:val="24"/>
                <w:szCs w:val="24"/>
              </w:rPr>
            </w:pPr>
            <w:r w:rsidRPr="00FE52C6">
              <w:rPr>
                <w:rFonts w:cs="HelveticaNeueLTStd-Roman"/>
                <w:sz w:val="24"/>
                <w:szCs w:val="24"/>
                <w:lang w:eastAsia="es-ES_tradnl"/>
              </w:rPr>
              <w:t>El soporte debe estar seco, sin manchas de humedad.</w:t>
            </w:r>
          </w:p>
        </w:tc>
      </w:tr>
    </w:tbl>
    <w:p w:rsidR="002834F2" w:rsidRDefault="002834F2"/>
    <w:p w:rsidR="00FE52C6" w:rsidRDefault="00FE52C6"/>
    <w:p w:rsidR="006E63DD" w:rsidRDefault="006E63DD"/>
    <w:p w:rsidR="006E63DD" w:rsidRDefault="006E63DD"/>
    <w:p w:rsidR="003C28F7" w:rsidRDefault="003C28F7"/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6418"/>
      </w:tblGrid>
      <w:tr w:rsidR="00FE52C6" w:rsidTr="00D474E5">
        <w:tc>
          <w:tcPr>
            <w:tcW w:w="2093" w:type="dxa"/>
            <w:shd w:val="clear" w:color="auto" w:fill="FDE9D9" w:themeFill="accent6" w:themeFillTint="33"/>
            <w:vAlign w:val="center"/>
          </w:tcPr>
          <w:p w:rsidR="00FE52C6" w:rsidRDefault="00FE52C6" w:rsidP="00FE52C6">
            <w:r>
              <w:rPr>
                <w:b/>
                <w:sz w:val="24"/>
                <w:szCs w:val="24"/>
              </w:rPr>
              <w:t>Preparación Soportes Nuevos</w:t>
            </w:r>
          </w:p>
        </w:tc>
        <w:tc>
          <w:tcPr>
            <w:tcW w:w="6551" w:type="dxa"/>
          </w:tcPr>
          <w:p w:rsidR="00FE52C6" w:rsidRPr="00FE52C6" w:rsidRDefault="00FE52C6" w:rsidP="00FE52C6">
            <w:pPr>
              <w:numPr>
                <w:ilvl w:val="0"/>
                <w:numId w:val="2"/>
              </w:numPr>
              <w:spacing w:before="240"/>
              <w:ind w:left="340"/>
              <w:jc w:val="both"/>
              <w:rPr>
                <w:sz w:val="24"/>
                <w:szCs w:val="24"/>
              </w:rPr>
            </w:pPr>
            <w:r w:rsidRPr="00FE52C6">
              <w:rPr>
                <w:sz w:val="24"/>
                <w:szCs w:val="24"/>
              </w:rPr>
              <w:t>Masillar las posibles grietas o fisuras del soporte con masilla de exteriores.</w:t>
            </w:r>
          </w:p>
          <w:p w:rsidR="00FE52C6" w:rsidRPr="00FE52C6" w:rsidRDefault="00FE52C6" w:rsidP="00FE52C6">
            <w:pPr>
              <w:numPr>
                <w:ilvl w:val="0"/>
                <w:numId w:val="2"/>
              </w:numPr>
              <w:spacing w:after="240"/>
              <w:ind w:left="340"/>
              <w:jc w:val="both"/>
              <w:rPr>
                <w:rFonts w:ascii="Cambria" w:hAnsi="Cambria"/>
                <w:sz w:val="24"/>
                <w:szCs w:val="24"/>
              </w:rPr>
            </w:pPr>
            <w:r w:rsidRPr="00FE52C6">
              <w:rPr>
                <w:sz w:val="24"/>
                <w:szCs w:val="24"/>
              </w:rPr>
              <w:t>Tratar los soportes con moho y dejar secar hasta que no existan restos de humedad.</w:t>
            </w:r>
          </w:p>
        </w:tc>
      </w:tr>
      <w:tr w:rsidR="00FE52C6" w:rsidTr="00D474E5">
        <w:tc>
          <w:tcPr>
            <w:tcW w:w="2093" w:type="dxa"/>
            <w:shd w:val="clear" w:color="auto" w:fill="FDE9D9" w:themeFill="accent6" w:themeFillTint="33"/>
            <w:vAlign w:val="center"/>
          </w:tcPr>
          <w:p w:rsidR="00FE52C6" w:rsidRPr="00ED3620" w:rsidRDefault="00FE52C6" w:rsidP="00ED3620">
            <w:pPr>
              <w:pStyle w:val="Ttulo2"/>
              <w:spacing w:before="0" w:after="0"/>
              <w:outlineLvl w:val="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ED3620">
              <w:rPr>
                <w:rFonts w:asciiTheme="minorHAnsi" w:hAnsiTheme="minorHAnsi"/>
                <w:i w:val="0"/>
                <w:sz w:val="24"/>
                <w:szCs w:val="24"/>
              </w:rPr>
              <w:t>Preparación</w:t>
            </w:r>
          </w:p>
          <w:p w:rsidR="00FE52C6" w:rsidRPr="00ED3620" w:rsidRDefault="00FE52C6" w:rsidP="00ED3620">
            <w:pPr>
              <w:pStyle w:val="Ttulo2"/>
              <w:spacing w:before="0" w:after="0"/>
              <w:outlineLvl w:val="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ED3620">
              <w:rPr>
                <w:rFonts w:asciiTheme="minorHAnsi" w:hAnsiTheme="minorHAnsi"/>
                <w:i w:val="0"/>
                <w:sz w:val="24"/>
                <w:szCs w:val="24"/>
              </w:rPr>
              <w:t>Soportes Viejos</w:t>
            </w:r>
          </w:p>
          <w:p w:rsidR="00FE52C6" w:rsidRDefault="00FE52C6" w:rsidP="00ED3620">
            <w:r w:rsidRPr="00ED3620">
              <w:rPr>
                <w:b/>
                <w:sz w:val="24"/>
                <w:szCs w:val="24"/>
              </w:rPr>
              <w:t>Rehabilitación</w:t>
            </w:r>
          </w:p>
        </w:tc>
        <w:tc>
          <w:tcPr>
            <w:tcW w:w="6551" w:type="dxa"/>
          </w:tcPr>
          <w:p w:rsidR="00FE52C6" w:rsidRPr="00ED3620" w:rsidRDefault="00FE52C6" w:rsidP="00ED3620">
            <w:pPr>
              <w:pStyle w:val="Ttulo2"/>
              <w:numPr>
                <w:ilvl w:val="0"/>
                <w:numId w:val="3"/>
              </w:numPr>
              <w:spacing w:after="0"/>
              <w:ind w:left="340"/>
              <w:jc w:val="both"/>
              <w:outlineLvl w:val="1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ED3620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Eliminar totalmente las pinturas viejas.</w:t>
            </w:r>
          </w:p>
          <w:p w:rsidR="00FE52C6" w:rsidRPr="00ED3620" w:rsidRDefault="00FE52C6" w:rsidP="00FE52C6">
            <w:pPr>
              <w:numPr>
                <w:ilvl w:val="0"/>
                <w:numId w:val="3"/>
              </w:numPr>
              <w:ind w:left="340"/>
              <w:rPr>
                <w:sz w:val="24"/>
                <w:szCs w:val="24"/>
              </w:rPr>
            </w:pPr>
            <w:r w:rsidRPr="00ED3620">
              <w:rPr>
                <w:sz w:val="24"/>
                <w:szCs w:val="24"/>
              </w:rPr>
              <w:t>Esperar a que el soporte este totalmente seco de humedad.</w:t>
            </w:r>
          </w:p>
          <w:p w:rsidR="00FE52C6" w:rsidRPr="00ED3620" w:rsidRDefault="00FE52C6" w:rsidP="00FE52C6">
            <w:pPr>
              <w:numPr>
                <w:ilvl w:val="0"/>
                <w:numId w:val="3"/>
              </w:numPr>
              <w:ind w:left="340"/>
              <w:jc w:val="both"/>
              <w:rPr>
                <w:sz w:val="24"/>
                <w:szCs w:val="24"/>
              </w:rPr>
            </w:pPr>
            <w:r w:rsidRPr="00ED3620">
              <w:rPr>
                <w:sz w:val="24"/>
                <w:szCs w:val="24"/>
              </w:rPr>
              <w:t>Masillar las posibles grietas o fisuras del soporte con masilla de exteriores.</w:t>
            </w:r>
          </w:p>
          <w:p w:rsidR="00FE52C6" w:rsidRPr="00ED3620" w:rsidRDefault="00FE52C6" w:rsidP="00FE52C6">
            <w:pPr>
              <w:numPr>
                <w:ilvl w:val="0"/>
                <w:numId w:val="3"/>
              </w:numPr>
              <w:ind w:left="340"/>
              <w:jc w:val="both"/>
              <w:rPr>
                <w:sz w:val="24"/>
                <w:szCs w:val="24"/>
              </w:rPr>
            </w:pPr>
            <w:r w:rsidRPr="00ED3620">
              <w:rPr>
                <w:sz w:val="24"/>
                <w:szCs w:val="24"/>
              </w:rPr>
              <w:t>Tratar los soportes con moho y dejar secar hasta que no existan restos de humedad.</w:t>
            </w:r>
          </w:p>
          <w:p w:rsidR="00FE52C6" w:rsidRPr="00FE52C6" w:rsidRDefault="00FE52C6" w:rsidP="00ED3620">
            <w:pPr>
              <w:numPr>
                <w:ilvl w:val="0"/>
                <w:numId w:val="3"/>
              </w:numPr>
              <w:spacing w:after="240"/>
              <w:ind w:left="340"/>
              <w:jc w:val="both"/>
              <w:rPr>
                <w:rFonts w:ascii="Cambria" w:hAnsi="Cambria"/>
                <w:sz w:val="24"/>
                <w:szCs w:val="24"/>
              </w:rPr>
            </w:pPr>
            <w:r w:rsidRPr="00ED3620">
              <w:rPr>
                <w:sz w:val="24"/>
                <w:szCs w:val="24"/>
              </w:rPr>
              <w:t>En soportes pintados hay que comprobar la solidez y el anclaje de la pintura, para evitar posibles incompatibilidades y aplicar fijador acrílico en caso de soportes deleznables o harinosos.</w:t>
            </w:r>
          </w:p>
        </w:tc>
      </w:tr>
      <w:tr w:rsidR="00A601E8" w:rsidTr="00D474E5">
        <w:tc>
          <w:tcPr>
            <w:tcW w:w="2093" w:type="dxa"/>
            <w:shd w:val="clear" w:color="auto" w:fill="FDE9D9" w:themeFill="accent6" w:themeFillTint="33"/>
            <w:vAlign w:val="center"/>
          </w:tcPr>
          <w:p w:rsidR="00A601E8" w:rsidRPr="00ED3620" w:rsidRDefault="00354DAB" w:rsidP="00ED3620">
            <w:pPr>
              <w:pStyle w:val="Ttulo2"/>
              <w:spacing w:before="0" w:after="0"/>
              <w:outlineLvl w:val="1"/>
              <w:rPr>
                <w:rFonts w:asciiTheme="minorHAnsi" w:hAnsi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sz w:val="24"/>
                <w:szCs w:val="24"/>
              </w:rPr>
              <w:t>Modo de empleo</w:t>
            </w:r>
          </w:p>
        </w:tc>
        <w:tc>
          <w:tcPr>
            <w:tcW w:w="6551" w:type="dxa"/>
          </w:tcPr>
          <w:p w:rsidR="00354DAB" w:rsidRPr="00354DAB" w:rsidRDefault="00354DAB" w:rsidP="00354DAB">
            <w:pPr>
              <w:pStyle w:val="Ttulo2"/>
              <w:numPr>
                <w:ilvl w:val="0"/>
                <w:numId w:val="4"/>
              </w:numPr>
              <w:spacing w:after="0"/>
              <w:ind w:left="340"/>
              <w:jc w:val="both"/>
              <w:outlineLvl w:val="1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354DAB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Aplicar el producto diluido un 10-20 % de agua. (aprox.)</w:t>
            </w:r>
          </w:p>
          <w:p w:rsidR="00354DAB" w:rsidRPr="00354DAB" w:rsidRDefault="00354DAB" w:rsidP="00354DAB">
            <w:pPr>
              <w:numPr>
                <w:ilvl w:val="0"/>
                <w:numId w:val="4"/>
              </w:numPr>
              <w:ind w:left="340"/>
              <w:rPr>
                <w:sz w:val="24"/>
                <w:szCs w:val="24"/>
              </w:rPr>
            </w:pPr>
            <w:r w:rsidRPr="00354DAB">
              <w:rPr>
                <w:sz w:val="24"/>
                <w:szCs w:val="24"/>
              </w:rPr>
              <w:t>Aplicar sobre soportes totalmente secos.</w:t>
            </w:r>
          </w:p>
          <w:p w:rsidR="00354DAB" w:rsidRPr="00354DAB" w:rsidRDefault="00354DAB" w:rsidP="00354DAB">
            <w:pPr>
              <w:numPr>
                <w:ilvl w:val="0"/>
                <w:numId w:val="4"/>
              </w:numPr>
              <w:ind w:left="340"/>
            </w:pPr>
            <w:r w:rsidRPr="00354DAB">
              <w:rPr>
                <w:sz w:val="24"/>
                <w:szCs w:val="24"/>
              </w:rPr>
              <w:t>El número de manos depende de la porosidad del soporte, lo habitual son dos manos.</w:t>
            </w:r>
          </w:p>
          <w:p w:rsidR="00A601E8" w:rsidRPr="00354DAB" w:rsidRDefault="00354DAB" w:rsidP="00354DAB">
            <w:pPr>
              <w:numPr>
                <w:ilvl w:val="0"/>
                <w:numId w:val="4"/>
              </w:numPr>
              <w:spacing w:after="240"/>
              <w:ind w:left="340"/>
            </w:pPr>
            <w:r w:rsidRPr="00354DAB">
              <w:rPr>
                <w:sz w:val="24"/>
                <w:szCs w:val="24"/>
              </w:rPr>
              <w:t>Aplicar a temperaturas</w:t>
            </w:r>
            <w:r>
              <w:rPr>
                <w:sz w:val="24"/>
                <w:szCs w:val="24"/>
              </w:rPr>
              <w:t>:</w:t>
            </w:r>
            <w:r w:rsidRPr="00354DAB">
              <w:rPr>
                <w:sz w:val="24"/>
                <w:szCs w:val="24"/>
              </w:rPr>
              <w:t xml:space="preserve"> mínima 5ºC y máxima de 35 ºC.</w:t>
            </w:r>
          </w:p>
        </w:tc>
      </w:tr>
      <w:tr w:rsidR="00354DAB" w:rsidTr="00D474E5">
        <w:tc>
          <w:tcPr>
            <w:tcW w:w="2093" w:type="dxa"/>
            <w:shd w:val="clear" w:color="auto" w:fill="FDE9D9" w:themeFill="accent6" w:themeFillTint="33"/>
            <w:vAlign w:val="center"/>
          </w:tcPr>
          <w:p w:rsidR="00354DAB" w:rsidRPr="00354DAB" w:rsidRDefault="00354DAB" w:rsidP="00ED3620">
            <w:pPr>
              <w:pStyle w:val="Ttulo2"/>
              <w:spacing w:before="0" w:after="0"/>
              <w:outlineLvl w:val="1"/>
              <w:rPr>
                <w:rFonts w:asciiTheme="minorHAnsi" w:hAnsiTheme="minorHAnsi"/>
                <w:i w:val="0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i w:val="0"/>
                <w:sz w:val="24"/>
                <w:szCs w:val="24"/>
                <w:lang w:val="es-ES"/>
              </w:rPr>
              <w:t>Método de Aplicación</w:t>
            </w:r>
          </w:p>
        </w:tc>
        <w:tc>
          <w:tcPr>
            <w:tcW w:w="6551" w:type="dxa"/>
          </w:tcPr>
          <w:p w:rsidR="00354DAB" w:rsidRPr="00354DAB" w:rsidRDefault="00354DAB" w:rsidP="00354DAB">
            <w:pPr>
              <w:pStyle w:val="Ttulo2"/>
              <w:spacing w:after="240"/>
              <w:ind w:left="340"/>
              <w:jc w:val="both"/>
              <w:outlineLvl w:val="1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354DAB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Puede ser aplicado con brocha, rodillo, pistola, airless, evitando posibles descuelgues y repartiendode forma uniforme sobre todo el soporte a tratar.</w:t>
            </w:r>
          </w:p>
        </w:tc>
      </w:tr>
      <w:tr w:rsidR="00354DAB" w:rsidTr="00D474E5">
        <w:tc>
          <w:tcPr>
            <w:tcW w:w="2093" w:type="dxa"/>
            <w:shd w:val="clear" w:color="auto" w:fill="FDE9D9" w:themeFill="accent6" w:themeFillTint="33"/>
            <w:vAlign w:val="center"/>
          </w:tcPr>
          <w:p w:rsidR="00354DAB" w:rsidRPr="00ED4172" w:rsidRDefault="00354DAB" w:rsidP="00ED3620">
            <w:pPr>
              <w:pStyle w:val="Ttulo2"/>
              <w:spacing w:before="0" w:after="0"/>
              <w:outlineLvl w:val="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ED4172">
              <w:rPr>
                <w:rFonts w:asciiTheme="minorHAnsi" w:hAnsiTheme="minorHAnsi"/>
                <w:i w:val="0"/>
                <w:sz w:val="24"/>
                <w:szCs w:val="24"/>
              </w:rPr>
              <w:t xml:space="preserve">Condiciones de Almacenamiento </w:t>
            </w:r>
          </w:p>
          <w:p w:rsidR="00354DAB" w:rsidRPr="00354DAB" w:rsidRDefault="00354DAB" w:rsidP="00ED3620">
            <w:pPr>
              <w:pStyle w:val="Ttulo2"/>
              <w:spacing w:before="0" w:after="0"/>
              <w:outlineLvl w:val="1"/>
              <w:rPr>
                <w:rFonts w:asciiTheme="minorHAnsi" w:hAnsiTheme="minorHAnsi"/>
                <w:i w:val="0"/>
                <w:sz w:val="24"/>
                <w:szCs w:val="24"/>
                <w:lang w:val="es-ES"/>
              </w:rPr>
            </w:pPr>
            <w:r w:rsidRPr="00ED4172">
              <w:rPr>
                <w:rFonts w:asciiTheme="minorHAnsi" w:hAnsiTheme="minorHAnsi"/>
                <w:i w:val="0"/>
                <w:sz w:val="24"/>
                <w:szCs w:val="24"/>
              </w:rPr>
              <w:t>y Conservación</w:t>
            </w:r>
          </w:p>
        </w:tc>
        <w:tc>
          <w:tcPr>
            <w:tcW w:w="6551" w:type="dxa"/>
          </w:tcPr>
          <w:p w:rsidR="00354DAB" w:rsidRPr="00354DAB" w:rsidRDefault="00D474E5" w:rsidP="00354DAB">
            <w:pPr>
              <w:pStyle w:val="Ttulo2"/>
              <w:spacing w:after="240"/>
              <w:ind w:left="340"/>
              <w:jc w:val="both"/>
              <w:outlineLvl w:val="1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 w:cs="HelveticaNeueLTStd-Roman"/>
                <w:b w:val="0"/>
                <w:i w:val="0"/>
                <w:sz w:val="24"/>
                <w:szCs w:val="24"/>
                <w:lang w:eastAsia="es-ES_tradnl"/>
              </w:rPr>
              <w:t>Almacenamiento</w:t>
            </w:r>
            <w:r w:rsidR="006E4E49">
              <w:rPr>
                <w:rFonts w:asciiTheme="minorHAnsi" w:hAnsiTheme="minorHAnsi" w:cs="HelveticaNeueLTStd-Roman"/>
                <w:b w:val="0"/>
                <w:i w:val="0"/>
                <w:sz w:val="24"/>
                <w:szCs w:val="24"/>
                <w:lang w:eastAsia="es-ES_tradnl"/>
              </w:rPr>
              <w:t xml:space="preserve"> máximo recomendado</w:t>
            </w:r>
            <w:r w:rsidR="00CA2151">
              <w:rPr>
                <w:rFonts w:asciiTheme="minorHAnsi" w:hAnsiTheme="minorHAnsi" w:cs="HelveticaNeueLTStd-Roman"/>
                <w:b w:val="0"/>
                <w:i w:val="0"/>
                <w:sz w:val="24"/>
                <w:szCs w:val="24"/>
                <w:lang w:eastAsia="es-ES_tradnl"/>
              </w:rPr>
              <w:t xml:space="preserve"> 2 años</w:t>
            </w:r>
            <w:r w:rsidR="00354DAB" w:rsidRPr="00354DAB">
              <w:rPr>
                <w:rFonts w:asciiTheme="minorHAnsi" w:hAnsiTheme="minorHAnsi" w:cs="HelveticaNeueLTStd-Roman"/>
                <w:b w:val="0"/>
                <w:i w:val="0"/>
                <w:sz w:val="24"/>
                <w:szCs w:val="24"/>
                <w:lang w:eastAsia="es-ES_tradnl"/>
              </w:rPr>
              <w:t>, desde</w:t>
            </w:r>
            <w:r w:rsidR="00CA2151">
              <w:rPr>
                <w:rFonts w:asciiTheme="minorHAnsi" w:hAnsiTheme="minorHAnsi" w:cs="HelveticaNeueLTStd-Roman"/>
                <w:b w:val="0"/>
                <w:i w:val="0"/>
                <w:sz w:val="24"/>
                <w:szCs w:val="24"/>
                <w:lang w:eastAsia="es-ES_tradnl"/>
              </w:rPr>
              <w:t xml:space="preserve"> su fecha de fabricación, en su envase</w:t>
            </w:r>
            <w:r w:rsidR="00354DAB" w:rsidRPr="00354DAB">
              <w:rPr>
                <w:rFonts w:asciiTheme="minorHAnsi" w:hAnsiTheme="minorHAnsi" w:cs="HelveticaNeueLTStd-Roman"/>
                <w:b w:val="0"/>
                <w:i w:val="0"/>
                <w:sz w:val="24"/>
                <w:szCs w:val="24"/>
                <w:lang w:eastAsia="es-ES_tradnl"/>
              </w:rPr>
              <w:t xml:space="preserve"> de origen bien cerrados y no deter</w:t>
            </w:r>
            <w:r w:rsidR="00CA2151">
              <w:rPr>
                <w:rFonts w:asciiTheme="minorHAnsi" w:hAnsiTheme="minorHAnsi" w:cs="HelveticaNeueLTStd-Roman"/>
                <w:b w:val="0"/>
                <w:i w:val="0"/>
                <w:sz w:val="24"/>
                <w:szCs w:val="24"/>
                <w:lang w:eastAsia="es-ES_tradnl"/>
              </w:rPr>
              <w:t>iorados,</w:t>
            </w:r>
            <w:r w:rsidR="00354DAB" w:rsidRPr="00354DAB">
              <w:rPr>
                <w:rFonts w:asciiTheme="minorHAnsi" w:hAnsiTheme="minorHAnsi" w:cs="HelveticaNeueLTStd-Roman"/>
                <w:b w:val="0"/>
                <w:i w:val="0"/>
                <w:sz w:val="24"/>
                <w:szCs w:val="24"/>
                <w:lang w:eastAsia="es-ES_tradnl"/>
              </w:rPr>
              <w:t xml:space="preserve"> protegido de l</w:t>
            </w:r>
            <w:r w:rsidR="00CA2151">
              <w:rPr>
                <w:rFonts w:asciiTheme="minorHAnsi" w:hAnsiTheme="minorHAnsi" w:cs="HelveticaNeueLTStd-Roman"/>
                <w:b w:val="0"/>
                <w:i w:val="0"/>
                <w:sz w:val="24"/>
                <w:szCs w:val="24"/>
                <w:lang w:eastAsia="es-ES_tradnl"/>
              </w:rPr>
              <w:t xml:space="preserve">as heladas y a temperaturas entre de +5°C. y 35ºC. </w:t>
            </w:r>
            <w:r w:rsidR="00354DAB" w:rsidRPr="00354DAB">
              <w:rPr>
                <w:rFonts w:asciiTheme="minorHAnsi" w:hAnsiTheme="minorHAnsi" w:cs="HelveticaNeueLTStd-Roman"/>
                <w:b w:val="0"/>
                <w:i w:val="0"/>
                <w:sz w:val="24"/>
                <w:szCs w:val="24"/>
                <w:lang w:eastAsia="es-ES_tradnl"/>
              </w:rPr>
              <w:t>Protegido de la radiación solar directa.</w:t>
            </w:r>
          </w:p>
        </w:tc>
      </w:tr>
      <w:tr w:rsidR="00ED4172" w:rsidTr="00D474E5">
        <w:tc>
          <w:tcPr>
            <w:tcW w:w="2093" w:type="dxa"/>
            <w:shd w:val="clear" w:color="auto" w:fill="FDE9D9" w:themeFill="accent6" w:themeFillTint="33"/>
            <w:vAlign w:val="center"/>
          </w:tcPr>
          <w:p w:rsidR="00ED4172" w:rsidRPr="00ED4172" w:rsidRDefault="00ED4172" w:rsidP="00ED3620">
            <w:pPr>
              <w:pStyle w:val="Ttulo2"/>
              <w:spacing w:before="0" w:after="0"/>
              <w:outlineLvl w:val="1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ED4172">
              <w:rPr>
                <w:rFonts w:asciiTheme="minorHAnsi" w:hAnsiTheme="minorHAnsi"/>
                <w:i w:val="0"/>
                <w:sz w:val="24"/>
                <w:szCs w:val="24"/>
              </w:rPr>
              <w:t>Instrucciones de Seguridad e Higiene</w:t>
            </w:r>
          </w:p>
        </w:tc>
        <w:tc>
          <w:tcPr>
            <w:tcW w:w="6551" w:type="dxa"/>
          </w:tcPr>
          <w:p w:rsidR="00ED4172" w:rsidRPr="00ED4172" w:rsidRDefault="00ED4172" w:rsidP="00354DAB">
            <w:pPr>
              <w:pStyle w:val="Ttulo2"/>
              <w:spacing w:after="240"/>
              <w:ind w:left="340"/>
              <w:jc w:val="both"/>
              <w:outlineLvl w:val="1"/>
              <w:rPr>
                <w:rFonts w:asciiTheme="minorHAnsi" w:hAnsiTheme="minorHAnsi" w:cs="HelveticaNeueLTStd-Roman"/>
                <w:b w:val="0"/>
                <w:i w:val="0"/>
                <w:sz w:val="24"/>
                <w:szCs w:val="24"/>
                <w:lang w:eastAsia="es-ES_tradnl"/>
              </w:rPr>
            </w:pPr>
            <w:r w:rsidRPr="00ED4172">
              <w:rPr>
                <w:rFonts w:asciiTheme="minorHAnsi" w:hAnsiTheme="minorHAnsi" w:cs="HelveticaNeueLTStd-Roman"/>
                <w:b w:val="0"/>
                <w:i w:val="0"/>
                <w:sz w:val="24"/>
                <w:szCs w:val="24"/>
                <w:lang w:eastAsia="es-ES_tradnl"/>
              </w:rPr>
              <w:t>Para cualquier información referida a cuestiones de seguridad en el uso, manejo, almacenamiento y eliminación de residuo, los usuarios deben consultar la versión más reciente de la Hoja de Seguridad del producto, que contiene datos físicos, ecológicos, toxicológicos y demás cuestiones relacionadas con la seguridad.</w:t>
            </w:r>
          </w:p>
        </w:tc>
      </w:tr>
    </w:tbl>
    <w:p w:rsidR="00FE52C6" w:rsidRDefault="00ED4172">
      <w:r>
        <w:tab/>
      </w:r>
    </w:p>
    <w:p w:rsidR="00FE52C6" w:rsidRDefault="00FE52C6"/>
    <w:p w:rsidR="006E63DD" w:rsidRDefault="006E63DD"/>
    <w:p w:rsidR="00CA2151" w:rsidRDefault="00CA2151"/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6431"/>
      </w:tblGrid>
      <w:tr w:rsidR="00CA2151" w:rsidTr="00B01F0B">
        <w:tc>
          <w:tcPr>
            <w:tcW w:w="2093" w:type="dxa"/>
            <w:shd w:val="clear" w:color="auto" w:fill="FDE9D9" w:themeFill="accent6" w:themeFillTint="33"/>
          </w:tcPr>
          <w:p w:rsidR="00CA2151" w:rsidRPr="00CA2151" w:rsidRDefault="00CA2151">
            <w:pPr>
              <w:rPr>
                <w:b/>
                <w:sz w:val="24"/>
                <w:szCs w:val="24"/>
              </w:rPr>
            </w:pPr>
            <w:r w:rsidRPr="00CA2151">
              <w:rPr>
                <w:b/>
                <w:sz w:val="24"/>
                <w:szCs w:val="24"/>
              </w:rPr>
              <w:t>Formatos</w:t>
            </w:r>
          </w:p>
        </w:tc>
        <w:tc>
          <w:tcPr>
            <w:tcW w:w="6551" w:type="dxa"/>
          </w:tcPr>
          <w:p w:rsidR="00CA2151" w:rsidRDefault="00CA2151" w:rsidP="0094221A">
            <w:pPr>
              <w:ind w:left="340"/>
            </w:pPr>
            <w:r>
              <w:t>15 L, 4 L</w:t>
            </w:r>
            <w:r w:rsidR="006E63DD">
              <w:t xml:space="preserve"> y 0,75 L</w:t>
            </w:r>
          </w:p>
        </w:tc>
      </w:tr>
    </w:tbl>
    <w:p w:rsidR="00ED4172" w:rsidRDefault="00ED4172"/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6443"/>
      </w:tblGrid>
      <w:tr w:rsidR="00ED4172" w:rsidTr="00B01F0B">
        <w:tc>
          <w:tcPr>
            <w:tcW w:w="2093" w:type="dxa"/>
            <w:shd w:val="clear" w:color="auto" w:fill="FDE9D9" w:themeFill="accent6" w:themeFillTint="33"/>
            <w:vAlign w:val="center"/>
          </w:tcPr>
          <w:p w:rsidR="00ED4172" w:rsidRPr="00CA2151" w:rsidRDefault="00ED4172" w:rsidP="00ED4172">
            <w:pPr>
              <w:rPr>
                <w:b/>
                <w:sz w:val="24"/>
                <w:szCs w:val="24"/>
              </w:rPr>
            </w:pPr>
            <w:r w:rsidRPr="00CA2151"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6551" w:type="dxa"/>
          </w:tcPr>
          <w:p w:rsidR="00ED4172" w:rsidRPr="00ED4172" w:rsidRDefault="00ED4172" w:rsidP="00B01F0B">
            <w:pPr>
              <w:spacing w:before="240" w:after="240"/>
              <w:ind w:left="340"/>
              <w:jc w:val="both"/>
            </w:pPr>
            <w:r w:rsidRPr="00ED4172">
              <w:rPr>
                <w:rFonts w:cs="Arial"/>
                <w:sz w:val="24"/>
                <w:szCs w:val="24"/>
              </w:rPr>
              <w:t>La presente información está basada en nuestra experiencia práctica y ensayos de laboratorio. Debido a la gran diversidad de materiales utilizados en construcción existentes en el mercado y a las diferentes formas de aplicación que quedan fuera de nuestro control, recordamos la necesidad de efectuar en cada caso ensayos prácticos y controles suficientes para garantizar la idoneidad del producto en cada aplicación concreta.</w:t>
            </w:r>
          </w:p>
        </w:tc>
      </w:tr>
    </w:tbl>
    <w:p w:rsidR="00ED4172" w:rsidRDefault="00ED4172"/>
    <w:sectPr w:rsidR="00ED4172" w:rsidSect="00CA215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8C" w:rsidRDefault="0073458C" w:rsidP="00C03881">
      <w:pPr>
        <w:spacing w:after="0" w:line="240" w:lineRule="auto"/>
      </w:pPr>
      <w:r>
        <w:separator/>
      </w:r>
    </w:p>
  </w:endnote>
  <w:endnote w:type="continuationSeparator" w:id="0">
    <w:p w:rsidR="0073458C" w:rsidRDefault="0073458C" w:rsidP="00C0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E5" w:rsidRDefault="00371B15" w:rsidP="006E4E95">
    <w:pPr>
      <w:pStyle w:val="Piedepgina"/>
      <w:tabs>
        <w:tab w:val="clear" w:pos="8504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-283210</wp:posOffset>
              </wp:positionV>
              <wp:extent cx="5600065" cy="577215"/>
              <wp:effectExtent l="0" t="2540" r="4445" b="127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06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671" w:rsidRPr="008F1671" w:rsidRDefault="008F1671" w:rsidP="008F167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F167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PINTURAS DIAMANT S.L.  Avda De Hijar</w:t>
                          </w:r>
                          <w:r w:rsidR="006E4E95" w:rsidRPr="008F167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, 8</w:t>
                          </w:r>
                          <w:r w:rsidRPr="008F167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12550 ALMAZORA (CASTELLÓN)</w:t>
                          </w:r>
                        </w:p>
                        <w:p w:rsidR="008F1671" w:rsidRDefault="00371B15" w:rsidP="008F167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TEL.  +34 687 621 545</w:t>
                          </w:r>
                          <w:r w:rsidR="008F1671" w:rsidRPr="008F167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www.pinturasdiamant.com</w:t>
                          </w:r>
                        </w:p>
                        <w:sdt>
                          <w:sdt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A32200" w:rsidRDefault="00A32200" w:rsidP="00A32200">
                              <w:pPr>
                                <w:jc w:val="center"/>
                              </w:pPr>
                              <w:r w:rsidRPr="00A32200">
                                <w:rPr>
                                  <w:color w:val="FFFFFF" w:themeColor="background1"/>
                                </w:rPr>
                                <w:t xml:space="preserve">Página </w:t>
                              </w:r>
                              <w:r w:rsidR="00BA7546" w:rsidRPr="00A32200">
                                <w:rPr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A32200">
                                <w:rPr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BA7546" w:rsidRPr="00A32200">
                                <w:rPr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371B15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BA7546" w:rsidRPr="00A32200"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  <w:r w:rsidRPr="00A32200">
                                <w:rPr>
                                  <w:color w:val="FFFFFF" w:themeColor="background1"/>
                                </w:rPr>
                                <w:t xml:space="preserve"> de </w:t>
                              </w:r>
                              <w:r w:rsidR="00BA7546" w:rsidRPr="00A32200">
                                <w:rPr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A32200">
                                <w:rPr>
                                  <w:color w:val="FFFFFF" w:themeColor="background1"/>
                                </w:rPr>
                                <w:instrText xml:space="preserve"> NUMPAGES  </w:instrText>
                              </w:r>
                              <w:r w:rsidR="00BA7546" w:rsidRPr="00A32200">
                                <w:rPr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371B15">
                                <w:rPr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="00BA7546" w:rsidRPr="00A32200"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A32200" w:rsidRDefault="00A32200" w:rsidP="008F167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372A9" w:rsidRPr="008F1671" w:rsidRDefault="008372A9" w:rsidP="008F167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-7.8pt;margin-top:-22.3pt;width:440.95pt;height:4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XpuA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" filled="f" stroked="f">
              <v:textbox>
                <w:txbxContent>
                  <w:p w:rsidR="008F1671" w:rsidRPr="008F1671" w:rsidRDefault="008F1671" w:rsidP="008F1671">
                    <w:pPr>
                      <w:spacing w:after="0"/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8F1671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PINTURAS DIAMANT S.L.  Avda De Hijar</w:t>
                    </w:r>
                    <w:r w:rsidR="006E4E95" w:rsidRPr="008F1671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, 8</w:t>
                    </w:r>
                    <w:r w:rsidRPr="008F1671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12550 ALMAZORA (CASTELLÓN)</w:t>
                    </w:r>
                  </w:p>
                  <w:p w:rsidR="008F1671" w:rsidRDefault="00371B15" w:rsidP="008F1671">
                    <w:pPr>
                      <w:spacing w:after="0"/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TEL.  +34 687 621 545</w:t>
                    </w:r>
                    <w:r w:rsidR="008F1671" w:rsidRPr="008F1671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    www.pinturasdiamant.com</w:t>
                    </w:r>
                  </w:p>
                  <w:sdt>
                    <w:sdt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A32200" w:rsidRDefault="00A32200" w:rsidP="00A32200">
                        <w:pPr>
                          <w:jc w:val="center"/>
                        </w:pPr>
                        <w:r w:rsidRPr="00A32200">
                          <w:rPr>
                            <w:color w:val="FFFFFF" w:themeColor="background1"/>
                          </w:rPr>
                          <w:t xml:space="preserve">Página </w:t>
                        </w:r>
                        <w:r w:rsidR="00BA7546" w:rsidRPr="00A32200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Pr="00A32200">
                          <w:rPr>
                            <w:color w:val="FFFFFF" w:themeColor="background1"/>
                          </w:rPr>
                          <w:instrText xml:space="preserve"> PAGE </w:instrText>
                        </w:r>
                        <w:r w:rsidR="00BA7546" w:rsidRPr="00A32200"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="00371B15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 w:rsidR="00BA7546" w:rsidRPr="00A32200">
                          <w:rPr>
                            <w:color w:val="FFFFFF" w:themeColor="background1"/>
                          </w:rPr>
                          <w:fldChar w:fldCharType="end"/>
                        </w:r>
                        <w:r w:rsidRPr="00A32200">
                          <w:rPr>
                            <w:color w:val="FFFFFF" w:themeColor="background1"/>
                          </w:rPr>
                          <w:t xml:space="preserve"> de </w:t>
                        </w:r>
                        <w:r w:rsidR="00BA7546" w:rsidRPr="00A32200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Pr="00A32200">
                          <w:rPr>
                            <w:color w:val="FFFFFF" w:themeColor="background1"/>
                          </w:rPr>
                          <w:instrText xml:space="preserve"> NUMPAGES  </w:instrText>
                        </w:r>
                        <w:r w:rsidR="00BA7546" w:rsidRPr="00A32200"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="00371B15">
                          <w:rPr>
                            <w:noProof/>
                            <w:color w:val="FFFFFF" w:themeColor="background1"/>
                          </w:rPr>
                          <w:t>3</w:t>
                        </w:r>
                        <w:r w:rsidR="00BA7546" w:rsidRPr="00A32200"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  <w:p w:rsidR="00A32200" w:rsidRDefault="00A32200" w:rsidP="008F1671">
                    <w:pPr>
                      <w:spacing w:after="0"/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372A9" w:rsidRPr="008F1671" w:rsidRDefault="008372A9" w:rsidP="008F1671">
                    <w:pPr>
                      <w:spacing w:after="0"/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D62E5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-1101426</wp:posOffset>
          </wp:positionH>
          <wp:positionV relativeFrom="paragraph">
            <wp:posOffset>-2299335</wp:posOffset>
          </wp:positionV>
          <wp:extent cx="7616339" cy="2904343"/>
          <wp:effectExtent l="38100" t="0" r="22711" b="848507"/>
          <wp:wrapNone/>
          <wp:docPr id="5" name="4 Imagen" descr="D-_FORMULAS_FICHAS-T_2016_FICHAS-TECNICAS_pie-ficha-tec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-_FORMULAS_FICHAS-T_2016_FICHAS-TECNICAS_pie-ficha-tecn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6339" cy="290434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6E4E9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8C" w:rsidRDefault="0073458C" w:rsidP="00C03881">
      <w:pPr>
        <w:spacing w:after="0" w:line="240" w:lineRule="auto"/>
      </w:pPr>
      <w:r>
        <w:separator/>
      </w:r>
    </w:p>
  </w:footnote>
  <w:footnote w:type="continuationSeparator" w:id="0">
    <w:p w:rsidR="0073458C" w:rsidRDefault="0073458C" w:rsidP="00C0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81" w:rsidRPr="003D62E5" w:rsidRDefault="00371B15">
    <w:pPr>
      <w:pStyle w:val="Encabezado"/>
      <w:rPr>
        <w:sz w:val="32"/>
        <w:szCs w:val="32"/>
      </w:rPr>
    </w:pPr>
    <w:r>
      <w:rPr>
        <w:noProof/>
        <w:sz w:val="32"/>
        <w:szCs w:val="32"/>
        <w:lang w:eastAsia="es-ES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-986155</wp:posOffset>
              </wp:positionH>
              <wp:positionV relativeFrom="paragraph">
                <wp:posOffset>2407285</wp:posOffset>
              </wp:positionV>
              <wp:extent cx="314960" cy="5695315"/>
              <wp:effectExtent l="4445" t="0" r="4445" b="317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960" cy="569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E95" w:rsidRPr="004A50D3" w:rsidRDefault="006E4E95" w:rsidP="006E4E95">
                          <w:pPr>
                            <w:spacing w:after="0"/>
                            <w:ind w:left="737"/>
                            <w:rPr>
                              <w:sz w:val="14"/>
                              <w:szCs w:val="14"/>
                            </w:rPr>
                          </w:pPr>
                          <w:r w:rsidRPr="004A50D3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Inscrita en el Reg. Mercantil de Castellón, al tomo 694, libro  261, Secc. 8º, folio 140, hoja cs-7171 cif B-12361028</w:t>
                          </w:r>
                        </w:p>
                        <w:p w:rsidR="006E4E95" w:rsidRDefault="006E4E95" w:rsidP="006E4E95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77.65pt;margin-top:189.55pt;width:24.8pt;height:44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NstAIAALw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" filled="f" stroked="f">
              <v:textbox style="layout-flow:vertical;mso-layout-flow-alt:bottom-to-top">
                <w:txbxContent>
                  <w:p w:rsidR="006E4E95" w:rsidRPr="004A50D3" w:rsidRDefault="006E4E95" w:rsidP="006E4E95">
                    <w:pPr>
                      <w:spacing w:after="0"/>
                      <w:ind w:left="737"/>
                      <w:rPr>
                        <w:sz w:val="14"/>
                        <w:szCs w:val="14"/>
                      </w:rPr>
                    </w:pPr>
                    <w:r w:rsidRPr="004A50D3">
                      <w:rPr>
                        <w:rFonts w:ascii="Arial" w:hAnsi="Arial"/>
                        <w:sz w:val="14"/>
                        <w:szCs w:val="14"/>
                      </w:rPr>
                      <w:t>Inscrita en el Reg. Mercantil de Castellón, al tomo 694, libro  261, Secc. 8º, folio 140, hoja cs-7171 cif B-12361028</w:t>
                    </w:r>
                  </w:p>
                  <w:p w:rsidR="006E4E95" w:rsidRDefault="006E4E95" w:rsidP="006E4E95"/>
                </w:txbxContent>
              </v:textbox>
            </v:shape>
          </w:pict>
        </mc:Fallback>
      </mc:AlternateContent>
    </w:r>
    <w:r>
      <w:rPr>
        <w:noProof/>
        <w:sz w:val="32"/>
        <w:szCs w:val="32"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516890</wp:posOffset>
              </wp:positionH>
              <wp:positionV relativeFrom="paragraph">
                <wp:posOffset>756285</wp:posOffset>
              </wp:positionV>
              <wp:extent cx="3261360" cy="0"/>
              <wp:effectExtent l="12065" t="13335" r="12700" b="571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2613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607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40.7pt;margin-top:59.55pt;width:256.8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" strokecolor="white [3212]"/>
          </w:pict>
        </mc:Fallback>
      </mc:AlternateContent>
    </w:r>
    <w:r>
      <w:rPr>
        <w:noProof/>
        <w:sz w:val="32"/>
        <w:szCs w:val="3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411480</wp:posOffset>
              </wp:positionH>
              <wp:positionV relativeFrom="paragraph">
                <wp:posOffset>-97790</wp:posOffset>
              </wp:positionV>
              <wp:extent cx="2916555" cy="947420"/>
              <wp:effectExtent l="1905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6555" cy="947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237" w:rsidRPr="00FE72EB" w:rsidRDefault="00FE72EB" w:rsidP="00FE72EB">
                          <w:pPr>
                            <w:spacing w:after="0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E72EB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Ficha Técnica de Producto</w:t>
                          </w:r>
                        </w:p>
                        <w:p w:rsidR="00FE72EB" w:rsidRPr="00FE72EB" w:rsidRDefault="00C96278" w:rsidP="00FE72EB">
                          <w:pPr>
                            <w:spacing w:after="0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SATINADO </w:t>
                          </w:r>
                        </w:p>
                        <w:p w:rsidR="00FE72EB" w:rsidRPr="00FE72EB" w:rsidRDefault="00371B15" w:rsidP="00FE72EB">
                          <w:pPr>
                            <w:spacing w:after="0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Edición: 01-08-20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32.4pt;margin-top:-7.7pt;width:229.65pt;height:74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aGtw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" filled="f" stroked="f">
              <v:textbox style="mso-fit-shape-to-text:t">
                <w:txbxContent>
                  <w:p w:rsidR="00A26237" w:rsidRPr="00FE72EB" w:rsidRDefault="00FE72EB" w:rsidP="00FE72EB">
                    <w:pPr>
                      <w:spacing w:after="0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FE72EB">
                      <w:rPr>
                        <w:color w:val="FFFFFF" w:themeColor="background1"/>
                        <w:sz w:val="32"/>
                        <w:szCs w:val="32"/>
                      </w:rPr>
                      <w:t>Ficha Técnica de Producto</w:t>
                    </w:r>
                  </w:p>
                  <w:p w:rsidR="00FE72EB" w:rsidRPr="00FE72EB" w:rsidRDefault="00C96278" w:rsidP="00FE72EB">
                    <w:pPr>
                      <w:spacing w:after="0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 xml:space="preserve">SATINADO </w:t>
                    </w:r>
                  </w:p>
                  <w:p w:rsidR="00FE72EB" w:rsidRPr="00FE72EB" w:rsidRDefault="00371B15" w:rsidP="00FE72EB">
                    <w:pPr>
                      <w:spacing w:after="0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Edición: 01-08-20</w:t>
                    </w:r>
                  </w:p>
                </w:txbxContent>
              </v:textbox>
            </v:shape>
          </w:pict>
        </mc:Fallback>
      </mc:AlternateContent>
    </w:r>
    <w:r w:rsidR="00A26237">
      <w:rPr>
        <w:noProof/>
        <w:sz w:val="32"/>
        <w:szCs w:val="32"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4089139</wp:posOffset>
          </wp:positionH>
          <wp:positionV relativeFrom="paragraph">
            <wp:posOffset>-5827</wp:posOffset>
          </wp:positionV>
          <wp:extent cx="2172820" cy="766482"/>
          <wp:effectExtent l="133350" t="38100" r="75080" b="71718"/>
          <wp:wrapNone/>
          <wp:docPr id="9" name="8 Imagen" descr="logo diamant 2014_op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amant 2014_opt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2820" cy="766482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A26237">
      <w:rPr>
        <w:noProof/>
        <w:sz w:val="32"/>
        <w:szCs w:val="32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-1101426</wp:posOffset>
          </wp:positionH>
          <wp:positionV relativeFrom="paragraph">
            <wp:posOffset>-449580</wp:posOffset>
          </wp:positionV>
          <wp:extent cx="7605397" cy="4881282"/>
          <wp:effectExtent l="38100" t="0" r="14603" b="1462368"/>
          <wp:wrapNone/>
          <wp:docPr id="8" name="7 Imagen" descr="encabezado-ficha-SI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ficha-SIN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05397" cy="488128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DE1"/>
    <w:multiLevelType w:val="hybridMultilevel"/>
    <w:tmpl w:val="86167C10"/>
    <w:lvl w:ilvl="0" w:tplc="040A000D">
      <w:start w:val="1"/>
      <w:numFmt w:val="bullet"/>
      <w:lvlText w:val=""/>
      <w:lvlJc w:val="left"/>
      <w:pPr>
        <w:ind w:left="5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81704FB"/>
    <w:multiLevelType w:val="hybridMultilevel"/>
    <w:tmpl w:val="355A2CE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D0D04"/>
    <w:multiLevelType w:val="hybridMultilevel"/>
    <w:tmpl w:val="253838AA"/>
    <w:lvl w:ilvl="0" w:tplc="040A000F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" w15:restartNumberingAfterBreak="0">
    <w:nsid w:val="6F776A40"/>
    <w:multiLevelType w:val="hybridMultilevel"/>
    <w:tmpl w:val="BA70F9B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81"/>
    <w:rsid w:val="000306A0"/>
    <w:rsid w:val="000B0FDC"/>
    <w:rsid w:val="00137D96"/>
    <w:rsid w:val="001558BA"/>
    <w:rsid w:val="00180D5B"/>
    <w:rsid w:val="0021398B"/>
    <w:rsid w:val="00276889"/>
    <w:rsid w:val="002834F2"/>
    <w:rsid w:val="0029454E"/>
    <w:rsid w:val="00354DAB"/>
    <w:rsid w:val="00371B15"/>
    <w:rsid w:val="003C28F7"/>
    <w:rsid w:val="003C4BCA"/>
    <w:rsid w:val="003D62E5"/>
    <w:rsid w:val="003F0651"/>
    <w:rsid w:val="004511A4"/>
    <w:rsid w:val="004A50D3"/>
    <w:rsid w:val="004E4D4F"/>
    <w:rsid w:val="005061F4"/>
    <w:rsid w:val="00563C9E"/>
    <w:rsid w:val="005A2715"/>
    <w:rsid w:val="005C597C"/>
    <w:rsid w:val="005F511A"/>
    <w:rsid w:val="006171D7"/>
    <w:rsid w:val="00663A47"/>
    <w:rsid w:val="006B2929"/>
    <w:rsid w:val="006E4E49"/>
    <w:rsid w:val="006E4E95"/>
    <w:rsid w:val="006E63DD"/>
    <w:rsid w:val="0073458C"/>
    <w:rsid w:val="007B391E"/>
    <w:rsid w:val="007D6664"/>
    <w:rsid w:val="008372A9"/>
    <w:rsid w:val="008B08AE"/>
    <w:rsid w:val="008D0A5F"/>
    <w:rsid w:val="008F1671"/>
    <w:rsid w:val="0094221A"/>
    <w:rsid w:val="00981E56"/>
    <w:rsid w:val="009A723F"/>
    <w:rsid w:val="009C2E0E"/>
    <w:rsid w:val="00A26237"/>
    <w:rsid w:val="00A32200"/>
    <w:rsid w:val="00A601E8"/>
    <w:rsid w:val="00A815A0"/>
    <w:rsid w:val="00A96843"/>
    <w:rsid w:val="00AE30E1"/>
    <w:rsid w:val="00B01F0B"/>
    <w:rsid w:val="00B13AC2"/>
    <w:rsid w:val="00B91C28"/>
    <w:rsid w:val="00BA7546"/>
    <w:rsid w:val="00BC148F"/>
    <w:rsid w:val="00BD1F5D"/>
    <w:rsid w:val="00C03881"/>
    <w:rsid w:val="00C20836"/>
    <w:rsid w:val="00C57393"/>
    <w:rsid w:val="00C96278"/>
    <w:rsid w:val="00CA2151"/>
    <w:rsid w:val="00CD09E6"/>
    <w:rsid w:val="00D4349D"/>
    <w:rsid w:val="00D474E5"/>
    <w:rsid w:val="00D9626F"/>
    <w:rsid w:val="00D969F2"/>
    <w:rsid w:val="00DB0F01"/>
    <w:rsid w:val="00E72C16"/>
    <w:rsid w:val="00E81C63"/>
    <w:rsid w:val="00ED3620"/>
    <w:rsid w:val="00ED4172"/>
    <w:rsid w:val="00FE52C6"/>
    <w:rsid w:val="00FE72EB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F290B"/>
  <w15:docId w15:val="{BE3ED86C-0D09-4D22-9F06-2472639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E0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1E5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881"/>
  </w:style>
  <w:style w:type="paragraph" w:styleId="Piedepgina">
    <w:name w:val="footer"/>
    <w:basedOn w:val="Normal"/>
    <w:link w:val="PiedepginaCar"/>
    <w:uiPriority w:val="99"/>
    <w:unhideWhenUsed/>
    <w:rsid w:val="00C03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881"/>
  </w:style>
  <w:style w:type="paragraph" w:styleId="Textodeglobo">
    <w:name w:val="Balloon Text"/>
    <w:basedOn w:val="Normal"/>
    <w:link w:val="TextodegloboCar"/>
    <w:uiPriority w:val="99"/>
    <w:semiHidden/>
    <w:unhideWhenUsed/>
    <w:rsid w:val="00C0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88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1E56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table" w:styleId="Tablaconcuadrcula">
    <w:name w:val="Table Grid"/>
    <w:basedOn w:val="Tablanormal"/>
    <w:uiPriority w:val="59"/>
    <w:rsid w:val="00981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1339-4017-440B-80D6-37C961F5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2</cp:revision>
  <cp:lastPrinted>2021-02-24T14:26:00Z</cp:lastPrinted>
  <dcterms:created xsi:type="dcterms:W3CDTF">2021-02-24T14:27:00Z</dcterms:created>
  <dcterms:modified xsi:type="dcterms:W3CDTF">2021-02-24T14:27:00Z</dcterms:modified>
</cp:coreProperties>
</file>